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B4B23" w14:textId="77777777" w:rsidR="00D2485B" w:rsidRPr="00D2485B" w:rsidRDefault="00D2485B" w:rsidP="00D2485B">
      <w:pPr>
        <w:pStyle w:val="11"/>
        <w:rPr>
          <w:rFonts w:eastAsia="宋体"/>
          <w:color w:val="auto"/>
        </w:rPr>
      </w:pPr>
      <w:bookmarkStart w:id="0" w:name="_Toc179389272"/>
      <w:r w:rsidRPr="00D2485B">
        <w:rPr>
          <w:rFonts w:eastAsia="宋体"/>
          <w:b/>
          <w:bCs/>
          <w:color w:val="auto"/>
        </w:rPr>
        <w:t xml:space="preserve">Table </w:t>
      </w:r>
      <w:r w:rsidRPr="00D2485B">
        <w:rPr>
          <w:rFonts w:eastAsia="宋体" w:hint="eastAsia"/>
          <w:b/>
          <w:bCs/>
          <w:color w:val="auto"/>
        </w:rPr>
        <w:t>S1</w:t>
      </w:r>
      <w:r w:rsidRPr="00D2485B">
        <w:rPr>
          <w:rFonts w:eastAsia="宋体"/>
          <w:color w:val="auto"/>
        </w:rPr>
        <w:t xml:space="preserve"> X-ray crystallographic data of compounds </w:t>
      </w:r>
      <w:r w:rsidRPr="00D2485B">
        <w:rPr>
          <w:rFonts w:eastAsia="宋体" w:hint="eastAsia"/>
          <w:b/>
          <w:bCs/>
          <w:color w:val="auto"/>
        </w:rPr>
        <w:t>1</w:t>
      </w:r>
      <w:r w:rsidRPr="00D2485B">
        <w:rPr>
          <w:rFonts w:eastAsia="宋体"/>
          <w:color w:val="auto"/>
        </w:rPr>
        <w:t xml:space="preserve"> and </w:t>
      </w:r>
      <w:r w:rsidRPr="00D2485B">
        <w:rPr>
          <w:rFonts w:eastAsia="宋体" w:hint="eastAsia"/>
          <w:b/>
          <w:bCs/>
          <w:color w:val="auto"/>
        </w:rPr>
        <w:t>2</w:t>
      </w:r>
      <w:bookmarkEnd w:id="0"/>
    </w:p>
    <w:tbl>
      <w:tblPr>
        <w:tblStyle w:val="af"/>
        <w:tblW w:w="85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D2485B" w14:paraId="7C3DC36B" w14:textId="77777777" w:rsidTr="006708F4">
        <w:trPr>
          <w:jc w:val="center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E5E39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Identification code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188C0" w14:textId="77777777" w:rsidR="00D2485B" w:rsidRDefault="00D2485B" w:rsidP="006708F4">
            <w:pPr>
              <w:spacing w:line="312" w:lineRule="auto"/>
              <w:ind w:firstLine="316"/>
              <w:rPr>
                <w:rFonts w:ascii="Times New Roman" w:eastAsia="宋体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B37F1A3" w14:textId="77777777" w:rsidR="00D2485B" w:rsidRDefault="00D2485B" w:rsidP="006708F4">
            <w:pPr>
              <w:spacing w:line="312" w:lineRule="auto"/>
              <w:ind w:firstLine="316"/>
              <w:rPr>
                <w:rFonts w:ascii="Times New Roman" w:eastAsia="宋体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0"/>
              </w:rPr>
              <w:t>2</w:t>
            </w:r>
          </w:p>
        </w:tc>
      </w:tr>
      <w:tr w:rsidR="00D2485B" w14:paraId="08654C37" w14:textId="77777777" w:rsidTr="006708F4">
        <w:trPr>
          <w:jc w:val="center"/>
        </w:trPr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87ECB77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Empirical formula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3508E23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2</w:t>
            </w:r>
            <w:r>
              <w:rPr>
                <w:rFonts w:ascii="Times New Roman" w:eastAsia="宋体" w:hAnsi="Times New Roman" w:cs="Times New Roman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sz w:val="20"/>
              </w:rPr>
              <w:t>C</w:t>
            </w:r>
            <w:r>
              <w:rPr>
                <w:rFonts w:ascii="Times New Roman" w:eastAsia="宋体" w:hAnsi="Times New Roman" w:cs="Times New Roman"/>
                <w:sz w:val="20"/>
                <w:vertAlign w:val="subscript"/>
              </w:rPr>
              <w:t>29</w:t>
            </w:r>
            <w:r>
              <w:rPr>
                <w:rFonts w:ascii="Times New Roman" w:eastAsia="宋体" w:hAnsi="Times New Roman" w:cs="Times New Roman"/>
                <w:sz w:val="20"/>
              </w:rPr>
              <w:t>H</w:t>
            </w:r>
            <w:r>
              <w:rPr>
                <w:rFonts w:ascii="Times New Roman" w:eastAsia="宋体" w:hAnsi="Times New Roman" w:cs="Times New Roman"/>
                <w:sz w:val="20"/>
                <w:vertAlign w:val="subscript"/>
              </w:rPr>
              <w:t>46</w:t>
            </w:r>
            <w:r>
              <w:rPr>
                <w:rFonts w:ascii="Times New Roman" w:eastAsia="宋体" w:hAnsi="Times New Roman" w:cs="Times New Roman"/>
                <w:sz w:val="20"/>
              </w:rPr>
              <w:t>O</w:t>
            </w:r>
            <w:r>
              <w:rPr>
                <w:rFonts w:ascii="Times New Roman" w:eastAsia="宋体" w:hAnsi="Times New Roman" w:cs="Times New Roman"/>
                <w:sz w:val="20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 w:val="20"/>
              </w:rPr>
              <w:t>）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2469C2DD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C</w:t>
            </w:r>
            <w:r>
              <w:rPr>
                <w:rFonts w:ascii="Times New Roman" w:eastAsia="宋体" w:hAnsi="Times New Roman" w:cs="Times New Roman"/>
                <w:sz w:val="20"/>
                <w:vertAlign w:val="subscript"/>
              </w:rPr>
              <w:t>29</w:t>
            </w:r>
            <w:r>
              <w:rPr>
                <w:rFonts w:ascii="Times New Roman" w:eastAsia="宋体" w:hAnsi="Times New Roman" w:cs="Times New Roman"/>
                <w:sz w:val="20"/>
              </w:rPr>
              <w:t>H</w:t>
            </w:r>
            <w:r>
              <w:rPr>
                <w:rFonts w:ascii="Times New Roman" w:eastAsia="宋体" w:hAnsi="Times New Roman" w:cs="Times New Roman"/>
                <w:sz w:val="20"/>
                <w:vertAlign w:val="subscript"/>
              </w:rPr>
              <w:t>46</w:t>
            </w:r>
            <w:r>
              <w:rPr>
                <w:rFonts w:ascii="Times New Roman" w:eastAsia="宋体" w:hAnsi="Times New Roman" w:cs="Times New Roman"/>
                <w:sz w:val="20"/>
              </w:rPr>
              <w:t>O</w:t>
            </w:r>
            <w:r>
              <w:rPr>
                <w:rFonts w:ascii="Times New Roman" w:eastAsia="宋体" w:hAnsi="Times New Roman" w:cs="Times New Roman"/>
                <w:sz w:val="20"/>
                <w:vertAlign w:val="subscript"/>
              </w:rPr>
              <w:t>2</w:t>
            </w:r>
          </w:p>
        </w:tc>
      </w:tr>
      <w:tr w:rsidR="00D2485B" w14:paraId="0627AA1D" w14:textId="77777777" w:rsidTr="006708F4">
        <w:trPr>
          <w:jc w:val="center"/>
        </w:trPr>
        <w:tc>
          <w:tcPr>
            <w:tcW w:w="2835" w:type="dxa"/>
            <w:vAlign w:val="center"/>
          </w:tcPr>
          <w:p w14:paraId="312988BD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Formula weight</w:t>
            </w:r>
          </w:p>
        </w:tc>
        <w:tc>
          <w:tcPr>
            <w:tcW w:w="2835" w:type="dxa"/>
            <w:vAlign w:val="center"/>
          </w:tcPr>
          <w:p w14:paraId="216F7B53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853.31</w:t>
            </w:r>
          </w:p>
        </w:tc>
        <w:tc>
          <w:tcPr>
            <w:tcW w:w="2835" w:type="dxa"/>
          </w:tcPr>
          <w:p w14:paraId="4CDAEFA0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426.66</w:t>
            </w:r>
          </w:p>
        </w:tc>
      </w:tr>
      <w:tr w:rsidR="00D2485B" w14:paraId="33A45500" w14:textId="77777777" w:rsidTr="006708F4">
        <w:trPr>
          <w:jc w:val="center"/>
        </w:trPr>
        <w:tc>
          <w:tcPr>
            <w:tcW w:w="2835" w:type="dxa"/>
            <w:vAlign w:val="center"/>
          </w:tcPr>
          <w:p w14:paraId="3AB5DDF9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Temperature/K</w:t>
            </w:r>
          </w:p>
        </w:tc>
        <w:tc>
          <w:tcPr>
            <w:tcW w:w="2835" w:type="dxa"/>
          </w:tcPr>
          <w:p w14:paraId="6E115F36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293</w:t>
            </w:r>
            <w:r>
              <w:rPr>
                <w:rFonts w:ascii="Times New Roman" w:eastAsia="宋体" w:hAnsi="Times New Roman" w:cs="Times New Roman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sz w:val="20"/>
              </w:rPr>
              <w:t>2</w:t>
            </w:r>
            <w:r>
              <w:rPr>
                <w:rFonts w:ascii="Times New Roman" w:eastAsia="宋体" w:hAnsi="Times New Roman" w:cs="Times New Roman"/>
                <w:sz w:val="20"/>
              </w:rPr>
              <w:t>）</w:t>
            </w:r>
          </w:p>
        </w:tc>
        <w:tc>
          <w:tcPr>
            <w:tcW w:w="2835" w:type="dxa"/>
          </w:tcPr>
          <w:p w14:paraId="2B7E9EF1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293</w:t>
            </w:r>
            <w:r>
              <w:rPr>
                <w:rFonts w:ascii="Times New Roman" w:eastAsia="宋体" w:hAnsi="Times New Roman" w:cs="Times New Roman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sz w:val="20"/>
              </w:rPr>
              <w:t>2</w:t>
            </w:r>
            <w:r>
              <w:rPr>
                <w:rFonts w:ascii="Times New Roman" w:eastAsia="宋体" w:hAnsi="Times New Roman" w:cs="Times New Roman"/>
                <w:sz w:val="20"/>
              </w:rPr>
              <w:t>）</w:t>
            </w:r>
          </w:p>
        </w:tc>
      </w:tr>
      <w:tr w:rsidR="00D2485B" w14:paraId="43399003" w14:textId="77777777" w:rsidTr="006708F4">
        <w:trPr>
          <w:jc w:val="center"/>
        </w:trPr>
        <w:tc>
          <w:tcPr>
            <w:tcW w:w="2835" w:type="dxa"/>
            <w:vAlign w:val="center"/>
          </w:tcPr>
          <w:p w14:paraId="425DA57C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Crystal system</w:t>
            </w:r>
          </w:p>
        </w:tc>
        <w:tc>
          <w:tcPr>
            <w:tcW w:w="2835" w:type="dxa"/>
            <w:vAlign w:val="center"/>
          </w:tcPr>
          <w:p w14:paraId="1DA260A3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orthorhombic</w:t>
            </w:r>
          </w:p>
        </w:tc>
        <w:tc>
          <w:tcPr>
            <w:tcW w:w="2835" w:type="dxa"/>
            <w:vAlign w:val="center"/>
          </w:tcPr>
          <w:p w14:paraId="796217D7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orthorhombic</w:t>
            </w:r>
          </w:p>
        </w:tc>
      </w:tr>
      <w:tr w:rsidR="00D2485B" w14:paraId="05A1A72A" w14:textId="77777777" w:rsidTr="006708F4">
        <w:trPr>
          <w:jc w:val="center"/>
        </w:trPr>
        <w:tc>
          <w:tcPr>
            <w:tcW w:w="2835" w:type="dxa"/>
            <w:vAlign w:val="center"/>
          </w:tcPr>
          <w:p w14:paraId="12569524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Space group</w:t>
            </w:r>
          </w:p>
        </w:tc>
        <w:tc>
          <w:tcPr>
            <w:tcW w:w="2835" w:type="dxa"/>
            <w:vAlign w:val="center"/>
          </w:tcPr>
          <w:p w14:paraId="1EA43596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P2</w:t>
            </w:r>
            <w:r>
              <w:rPr>
                <w:rFonts w:ascii="Times New Roman" w:eastAsia="宋体" w:hAnsi="Times New Roman" w:cs="Times New Roman"/>
                <w:sz w:val="20"/>
                <w:vertAlign w:val="subscript"/>
              </w:rPr>
              <w:t>1</w:t>
            </w:r>
            <w:r>
              <w:rPr>
                <w:rFonts w:ascii="Times New Roman" w:eastAsia="宋体" w:hAnsi="Times New Roman" w:cs="Times New Roman"/>
                <w:sz w:val="20"/>
              </w:rPr>
              <w:t>2</w:t>
            </w:r>
            <w:r>
              <w:rPr>
                <w:rFonts w:ascii="Times New Roman" w:eastAsia="宋体" w:hAnsi="Times New Roman" w:cs="Times New Roman"/>
                <w:sz w:val="20"/>
                <w:vertAlign w:val="subscript"/>
              </w:rPr>
              <w:t>1</w:t>
            </w:r>
            <w:r>
              <w:rPr>
                <w:rFonts w:ascii="Times New Roman" w:eastAsia="宋体" w:hAnsi="Times New Roman" w:cs="Times New Roman"/>
                <w:sz w:val="20"/>
              </w:rPr>
              <w:t>2</w:t>
            </w:r>
            <w:r>
              <w:rPr>
                <w:rFonts w:ascii="Times New Roman" w:eastAsia="宋体" w:hAnsi="Times New Roman" w:cs="Times New Roman"/>
                <w:sz w:val="20"/>
                <w:vertAlign w:val="subscript"/>
              </w:rPr>
              <w:t>1</w:t>
            </w:r>
          </w:p>
        </w:tc>
        <w:tc>
          <w:tcPr>
            <w:tcW w:w="2835" w:type="dxa"/>
            <w:vAlign w:val="center"/>
          </w:tcPr>
          <w:p w14:paraId="1CA8751D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P2</w:t>
            </w:r>
            <w:r>
              <w:rPr>
                <w:rFonts w:ascii="Times New Roman" w:eastAsia="宋体" w:hAnsi="Times New Roman" w:cs="Times New Roman"/>
                <w:sz w:val="20"/>
                <w:vertAlign w:val="subscript"/>
              </w:rPr>
              <w:t>1</w:t>
            </w:r>
            <w:r>
              <w:rPr>
                <w:rFonts w:ascii="Times New Roman" w:eastAsia="宋体" w:hAnsi="Times New Roman" w:cs="Times New Roman"/>
                <w:sz w:val="20"/>
              </w:rPr>
              <w:t>2</w:t>
            </w:r>
            <w:r>
              <w:rPr>
                <w:rFonts w:ascii="Times New Roman" w:eastAsia="宋体" w:hAnsi="Times New Roman" w:cs="Times New Roman"/>
                <w:sz w:val="20"/>
                <w:vertAlign w:val="subscript"/>
              </w:rPr>
              <w:t>1</w:t>
            </w:r>
            <w:r>
              <w:rPr>
                <w:rFonts w:ascii="Times New Roman" w:eastAsia="宋体" w:hAnsi="Times New Roman" w:cs="Times New Roman"/>
                <w:sz w:val="20"/>
              </w:rPr>
              <w:t>2</w:t>
            </w:r>
            <w:r>
              <w:rPr>
                <w:rFonts w:ascii="Times New Roman" w:eastAsia="宋体" w:hAnsi="Times New Roman" w:cs="Times New Roman"/>
                <w:sz w:val="20"/>
                <w:vertAlign w:val="subscript"/>
              </w:rPr>
              <w:t>1</w:t>
            </w:r>
          </w:p>
        </w:tc>
      </w:tr>
      <w:tr w:rsidR="00D2485B" w14:paraId="2C1A3EEE" w14:textId="77777777" w:rsidTr="006708F4">
        <w:trPr>
          <w:jc w:val="center"/>
        </w:trPr>
        <w:tc>
          <w:tcPr>
            <w:tcW w:w="2835" w:type="dxa"/>
            <w:vAlign w:val="center"/>
          </w:tcPr>
          <w:p w14:paraId="2596B0A1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a/Å</w:t>
            </w:r>
          </w:p>
        </w:tc>
        <w:tc>
          <w:tcPr>
            <w:tcW w:w="2835" w:type="dxa"/>
            <w:vAlign w:val="center"/>
          </w:tcPr>
          <w:p w14:paraId="2102D713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7.43070</w:t>
            </w:r>
            <w:r>
              <w:rPr>
                <w:rFonts w:ascii="Times New Roman" w:eastAsia="宋体" w:hAnsi="Times New Roman" w:cs="Times New Roman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sz w:val="20"/>
              </w:rPr>
              <w:t>10</w:t>
            </w:r>
            <w:r>
              <w:rPr>
                <w:rFonts w:ascii="Times New Roman" w:eastAsia="宋体" w:hAnsi="Times New Roman" w:cs="Times New Roman"/>
                <w:sz w:val="20"/>
              </w:rPr>
              <w:t>）</w:t>
            </w:r>
          </w:p>
        </w:tc>
        <w:tc>
          <w:tcPr>
            <w:tcW w:w="2835" w:type="dxa"/>
          </w:tcPr>
          <w:p w14:paraId="0501AB6E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10.84822</w:t>
            </w:r>
            <w:r>
              <w:rPr>
                <w:rFonts w:ascii="Times New Roman" w:eastAsia="宋体" w:hAnsi="Times New Roman" w:cs="Times New Roman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sz w:val="20"/>
              </w:rPr>
              <w:t>17</w:t>
            </w:r>
            <w:r>
              <w:rPr>
                <w:rFonts w:ascii="Times New Roman" w:eastAsia="宋体" w:hAnsi="Times New Roman" w:cs="Times New Roman"/>
                <w:sz w:val="20"/>
              </w:rPr>
              <w:t>）</w:t>
            </w:r>
          </w:p>
        </w:tc>
      </w:tr>
      <w:tr w:rsidR="00D2485B" w14:paraId="614F42D4" w14:textId="77777777" w:rsidTr="006708F4">
        <w:trPr>
          <w:jc w:val="center"/>
        </w:trPr>
        <w:tc>
          <w:tcPr>
            <w:tcW w:w="2835" w:type="dxa"/>
            <w:vAlign w:val="center"/>
          </w:tcPr>
          <w:p w14:paraId="05ECEB22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b/Å</w:t>
            </w:r>
          </w:p>
        </w:tc>
        <w:tc>
          <w:tcPr>
            <w:tcW w:w="2835" w:type="dxa"/>
            <w:vAlign w:val="center"/>
          </w:tcPr>
          <w:p w14:paraId="6D053371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19.8885</w:t>
            </w:r>
            <w:r>
              <w:rPr>
                <w:rFonts w:ascii="Times New Roman" w:eastAsia="宋体" w:hAnsi="Times New Roman" w:cs="Times New Roman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sz w:val="20"/>
              </w:rPr>
              <w:t>4</w:t>
            </w:r>
            <w:r>
              <w:rPr>
                <w:rFonts w:ascii="Times New Roman" w:eastAsia="宋体" w:hAnsi="Times New Roman" w:cs="Times New Roman"/>
                <w:sz w:val="20"/>
              </w:rPr>
              <w:t>）</w:t>
            </w:r>
          </w:p>
        </w:tc>
        <w:tc>
          <w:tcPr>
            <w:tcW w:w="2835" w:type="dxa"/>
          </w:tcPr>
          <w:p w14:paraId="7B9369D0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14.5548</w:t>
            </w:r>
            <w:r>
              <w:rPr>
                <w:rFonts w:ascii="Times New Roman" w:eastAsia="宋体" w:hAnsi="Times New Roman" w:cs="Times New Roman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sz w:val="20"/>
              </w:rPr>
              <w:t>3</w:t>
            </w:r>
            <w:r>
              <w:rPr>
                <w:rFonts w:ascii="Times New Roman" w:eastAsia="宋体" w:hAnsi="Times New Roman" w:cs="Times New Roman"/>
                <w:sz w:val="20"/>
              </w:rPr>
              <w:t>）</w:t>
            </w:r>
          </w:p>
        </w:tc>
      </w:tr>
      <w:tr w:rsidR="00D2485B" w14:paraId="0883F049" w14:textId="77777777" w:rsidTr="006708F4">
        <w:trPr>
          <w:jc w:val="center"/>
        </w:trPr>
        <w:tc>
          <w:tcPr>
            <w:tcW w:w="2835" w:type="dxa"/>
            <w:vAlign w:val="center"/>
          </w:tcPr>
          <w:p w14:paraId="38C39901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c/Å</w:t>
            </w:r>
          </w:p>
        </w:tc>
        <w:tc>
          <w:tcPr>
            <w:tcW w:w="2835" w:type="dxa"/>
            <w:vAlign w:val="center"/>
          </w:tcPr>
          <w:p w14:paraId="42D19AF9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34.0537</w:t>
            </w:r>
            <w:r>
              <w:rPr>
                <w:rFonts w:ascii="Times New Roman" w:eastAsia="宋体" w:hAnsi="Times New Roman" w:cs="Times New Roman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sz w:val="20"/>
              </w:rPr>
              <w:t>8</w:t>
            </w:r>
            <w:r>
              <w:rPr>
                <w:rFonts w:ascii="Times New Roman" w:eastAsia="宋体" w:hAnsi="Times New Roman" w:cs="Times New Roman"/>
                <w:sz w:val="20"/>
              </w:rPr>
              <w:t>）</w:t>
            </w:r>
          </w:p>
        </w:tc>
        <w:tc>
          <w:tcPr>
            <w:tcW w:w="2835" w:type="dxa"/>
          </w:tcPr>
          <w:p w14:paraId="7E33139A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15.6281</w:t>
            </w:r>
            <w:r>
              <w:rPr>
                <w:rFonts w:ascii="Times New Roman" w:eastAsia="宋体" w:hAnsi="Times New Roman" w:cs="Times New Roman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sz w:val="20"/>
              </w:rPr>
              <w:t>3</w:t>
            </w:r>
            <w:r>
              <w:rPr>
                <w:rFonts w:ascii="Times New Roman" w:eastAsia="宋体" w:hAnsi="Times New Roman" w:cs="Times New Roman"/>
                <w:sz w:val="20"/>
              </w:rPr>
              <w:t>）</w:t>
            </w:r>
          </w:p>
        </w:tc>
      </w:tr>
      <w:tr w:rsidR="00D2485B" w14:paraId="7B5F469E" w14:textId="77777777" w:rsidTr="006708F4">
        <w:trPr>
          <w:jc w:val="center"/>
        </w:trPr>
        <w:tc>
          <w:tcPr>
            <w:tcW w:w="2835" w:type="dxa"/>
            <w:vAlign w:val="center"/>
          </w:tcPr>
          <w:p w14:paraId="48A5E561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i/>
                <w:iCs/>
                <w:sz w:val="20"/>
              </w:rPr>
              <w:t>α</w:t>
            </w:r>
            <w:r>
              <w:rPr>
                <w:rFonts w:ascii="Times New Roman" w:eastAsia="宋体" w:hAnsi="Times New Roman" w:cs="Times New Roman"/>
                <w:sz w:val="20"/>
              </w:rPr>
              <w:t>/°</w:t>
            </w:r>
          </w:p>
        </w:tc>
        <w:tc>
          <w:tcPr>
            <w:tcW w:w="2835" w:type="dxa"/>
            <w:vAlign w:val="center"/>
          </w:tcPr>
          <w:p w14:paraId="1F5D914F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90</w:t>
            </w:r>
          </w:p>
        </w:tc>
        <w:tc>
          <w:tcPr>
            <w:tcW w:w="2835" w:type="dxa"/>
            <w:vAlign w:val="center"/>
          </w:tcPr>
          <w:p w14:paraId="639C39B8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90</w:t>
            </w:r>
          </w:p>
        </w:tc>
      </w:tr>
      <w:tr w:rsidR="00D2485B" w14:paraId="46F16260" w14:textId="77777777" w:rsidTr="006708F4">
        <w:trPr>
          <w:jc w:val="center"/>
        </w:trPr>
        <w:tc>
          <w:tcPr>
            <w:tcW w:w="2835" w:type="dxa"/>
            <w:vAlign w:val="center"/>
          </w:tcPr>
          <w:p w14:paraId="1125287E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i/>
                <w:iCs/>
                <w:sz w:val="20"/>
              </w:rPr>
              <w:t>β</w:t>
            </w:r>
            <w:r>
              <w:rPr>
                <w:rFonts w:ascii="Times New Roman" w:eastAsia="宋体" w:hAnsi="Times New Roman" w:cs="Times New Roman"/>
                <w:sz w:val="20"/>
              </w:rPr>
              <w:t>/°</w:t>
            </w:r>
          </w:p>
        </w:tc>
        <w:tc>
          <w:tcPr>
            <w:tcW w:w="2835" w:type="dxa"/>
            <w:vAlign w:val="center"/>
          </w:tcPr>
          <w:p w14:paraId="598F1E72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90</w:t>
            </w:r>
          </w:p>
        </w:tc>
        <w:tc>
          <w:tcPr>
            <w:tcW w:w="2835" w:type="dxa"/>
            <w:vAlign w:val="center"/>
          </w:tcPr>
          <w:p w14:paraId="628FEFDA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90</w:t>
            </w:r>
          </w:p>
        </w:tc>
      </w:tr>
      <w:tr w:rsidR="00D2485B" w14:paraId="161CE5F8" w14:textId="77777777" w:rsidTr="006708F4">
        <w:trPr>
          <w:jc w:val="center"/>
        </w:trPr>
        <w:tc>
          <w:tcPr>
            <w:tcW w:w="2835" w:type="dxa"/>
            <w:vAlign w:val="center"/>
          </w:tcPr>
          <w:p w14:paraId="3557D118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i/>
                <w:iCs/>
                <w:sz w:val="20"/>
              </w:rPr>
              <w:t>γ</w:t>
            </w:r>
            <w:r>
              <w:rPr>
                <w:rFonts w:ascii="Times New Roman" w:eastAsia="宋体" w:hAnsi="Times New Roman" w:cs="Times New Roman"/>
                <w:sz w:val="20"/>
              </w:rPr>
              <w:t>/°</w:t>
            </w:r>
          </w:p>
        </w:tc>
        <w:tc>
          <w:tcPr>
            <w:tcW w:w="2835" w:type="dxa"/>
            <w:vAlign w:val="center"/>
          </w:tcPr>
          <w:p w14:paraId="04FD65DB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90</w:t>
            </w:r>
          </w:p>
        </w:tc>
        <w:tc>
          <w:tcPr>
            <w:tcW w:w="2835" w:type="dxa"/>
            <w:vAlign w:val="center"/>
          </w:tcPr>
          <w:p w14:paraId="083937C3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90</w:t>
            </w:r>
          </w:p>
        </w:tc>
      </w:tr>
      <w:tr w:rsidR="00D2485B" w14:paraId="02527A22" w14:textId="77777777" w:rsidTr="006708F4">
        <w:trPr>
          <w:jc w:val="center"/>
        </w:trPr>
        <w:tc>
          <w:tcPr>
            <w:tcW w:w="2835" w:type="dxa"/>
            <w:vAlign w:val="center"/>
          </w:tcPr>
          <w:p w14:paraId="6DAF226C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Volume/Å</w:t>
            </w:r>
          </w:p>
        </w:tc>
        <w:tc>
          <w:tcPr>
            <w:tcW w:w="2835" w:type="dxa"/>
            <w:vAlign w:val="center"/>
          </w:tcPr>
          <w:p w14:paraId="72C88670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5032.64</w:t>
            </w:r>
            <w:r>
              <w:rPr>
                <w:rFonts w:ascii="Times New Roman" w:eastAsia="宋体" w:hAnsi="Times New Roman" w:cs="Times New Roman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sz w:val="20"/>
              </w:rPr>
              <w:t>17</w:t>
            </w:r>
            <w:r>
              <w:rPr>
                <w:rFonts w:ascii="Times New Roman" w:eastAsia="宋体" w:hAnsi="Times New Roman" w:cs="Times New Roman"/>
                <w:sz w:val="20"/>
              </w:rPr>
              <w:t>）</w:t>
            </w:r>
          </w:p>
        </w:tc>
        <w:tc>
          <w:tcPr>
            <w:tcW w:w="2835" w:type="dxa"/>
          </w:tcPr>
          <w:p w14:paraId="11DA649C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2467.58</w:t>
            </w:r>
            <w:r>
              <w:rPr>
                <w:rFonts w:ascii="Times New Roman" w:eastAsia="宋体" w:hAnsi="Times New Roman" w:cs="Times New Roman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sz w:val="20"/>
              </w:rPr>
              <w:t>8</w:t>
            </w:r>
            <w:r>
              <w:rPr>
                <w:rFonts w:ascii="Times New Roman" w:eastAsia="宋体" w:hAnsi="Times New Roman" w:cs="Times New Roman"/>
                <w:sz w:val="20"/>
              </w:rPr>
              <w:t>）</w:t>
            </w:r>
          </w:p>
        </w:tc>
      </w:tr>
      <w:tr w:rsidR="00D2485B" w14:paraId="0F7F0095" w14:textId="77777777" w:rsidTr="006708F4">
        <w:trPr>
          <w:jc w:val="center"/>
        </w:trPr>
        <w:tc>
          <w:tcPr>
            <w:tcW w:w="2835" w:type="dxa"/>
            <w:vAlign w:val="center"/>
          </w:tcPr>
          <w:p w14:paraId="31242C71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Z</w:t>
            </w:r>
          </w:p>
        </w:tc>
        <w:tc>
          <w:tcPr>
            <w:tcW w:w="2835" w:type="dxa"/>
            <w:vAlign w:val="center"/>
          </w:tcPr>
          <w:p w14:paraId="53C9A678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4</w:t>
            </w:r>
          </w:p>
        </w:tc>
        <w:tc>
          <w:tcPr>
            <w:tcW w:w="2835" w:type="dxa"/>
          </w:tcPr>
          <w:p w14:paraId="7A043C02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4</w:t>
            </w:r>
          </w:p>
        </w:tc>
      </w:tr>
      <w:tr w:rsidR="00D2485B" w14:paraId="6B46A07B" w14:textId="77777777" w:rsidTr="006708F4">
        <w:trPr>
          <w:jc w:val="center"/>
        </w:trPr>
        <w:tc>
          <w:tcPr>
            <w:tcW w:w="2835" w:type="dxa"/>
            <w:vAlign w:val="center"/>
          </w:tcPr>
          <w:p w14:paraId="1645FE51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宋体" w:hAnsi="Times New Roman" w:cs="Times New Roman"/>
                <w:i/>
                <w:iCs/>
                <w:sz w:val="20"/>
              </w:rPr>
              <w:t>ρ</w:t>
            </w:r>
            <w:r>
              <w:rPr>
                <w:rFonts w:ascii="Times New Roman" w:eastAsia="宋体" w:hAnsi="Times New Roman" w:cs="Times New Roman"/>
                <w:sz w:val="20"/>
                <w:vertAlign w:val="subscript"/>
              </w:rPr>
              <w:t>calc</w:t>
            </w:r>
            <w:proofErr w:type="spellEnd"/>
            <w:r>
              <w:rPr>
                <w:rFonts w:ascii="Times New Roman" w:eastAsia="宋体" w:hAnsi="Times New Roman" w:cs="Times New Roman"/>
                <w:sz w:val="20"/>
              </w:rPr>
              <w:t xml:space="preserve"> g/cm</w:t>
            </w:r>
            <w:r>
              <w:rPr>
                <w:rFonts w:ascii="Times New Roman" w:eastAsia="宋体" w:hAnsi="Times New Roman" w:cs="Times New Roman"/>
                <w:sz w:val="20"/>
                <w:vertAlign w:val="subscript"/>
              </w:rPr>
              <w:t>3</w:t>
            </w:r>
          </w:p>
        </w:tc>
        <w:tc>
          <w:tcPr>
            <w:tcW w:w="2835" w:type="dxa"/>
            <w:vAlign w:val="center"/>
          </w:tcPr>
          <w:p w14:paraId="163A2705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1.126</w:t>
            </w:r>
          </w:p>
        </w:tc>
        <w:tc>
          <w:tcPr>
            <w:tcW w:w="2835" w:type="dxa"/>
          </w:tcPr>
          <w:p w14:paraId="4FF7AA21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1.148</w:t>
            </w:r>
          </w:p>
        </w:tc>
      </w:tr>
      <w:tr w:rsidR="00D2485B" w14:paraId="7D36498B" w14:textId="77777777" w:rsidTr="006708F4">
        <w:trPr>
          <w:jc w:val="center"/>
        </w:trPr>
        <w:tc>
          <w:tcPr>
            <w:tcW w:w="2835" w:type="dxa"/>
            <w:vAlign w:val="center"/>
          </w:tcPr>
          <w:p w14:paraId="0F878F7D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F</w:t>
            </w:r>
            <w:r>
              <w:rPr>
                <w:rFonts w:ascii="Times New Roman" w:eastAsia="宋体" w:hAnsi="Times New Roman" w:cs="Times New Roman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sz w:val="20"/>
              </w:rPr>
              <w:t>000</w:t>
            </w:r>
            <w:r>
              <w:rPr>
                <w:rFonts w:ascii="Times New Roman" w:eastAsia="宋体" w:hAnsi="Times New Roman" w:cs="Times New Roman"/>
                <w:sz w:val="20"/>
              </w:rPr>
              <w:t>）</w:t>
            </w:r>
          </w:p>
        </w:tc>
        <w:tc>
          <w:tcPr>
            <w:tcW w:w="2835" w:type="dxa"/>
            <w:vAlign w:val="center"/>
          </w:tcPr>
          <w:p w14:paraId="5E986B2D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1888</w:t>
            </w:r>
          </w:p>
        </w:tc>
        <w:tc>
          <w:tcPr>
            <w:tcW w:w="2835" w:type="dxa"/>
          </w:tcPr>
          <w:p w14:paraId="1854831A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944</w:t>
            </w:r>
          </w:p>
        </w:tc>
      </w:tr>
      <w:tr w:rsidR="00D2485B" w14:paraId="15391A92" w14:textId="77777777" w:rsidTr="006708F4">
        <w:trPr>
          <w:jc w:val="center"/>
        </w:trPr>
        <w:tc>
          <w:tcPr>
            <w:tcW w:w="2835" w:type="dxa"/>
            <w:vAlign w:val="center"/>
          </w:tcPr>
          <w:p w14:paraId="26B0562E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Radiation</w:t>
            </w:r>
          </w:p>
        </w:tc>
        <w:tc>
          <w:tcPr>
            <w:tcW w:w="2835" w:type="dxa"/>
            <w:vAlign w:val="center"/>
          </w:tcPr>
          <w:p w14:paraId="55E6DFC7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Cu Kα</w:t>
            </w:r>
            <w:r>
              <w:rPr>
                <w:rFonts w:ascii="Times New Roman" w:eastAsia="宋体" w:hAnsi="Times New Roman" w:cs="Times New Roman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sz w:val="20"/>
              </w:rPr>
              <w:t>λ = 1.54184</w:t>
            </w:r>
            <w:r>
              <w:rPr>
                <w:rFonts w:ascii="Times New Roman" w:eastAsia="宋体" w:hAnsi="Times New Roman" w:cs="Times New Roman"/>
                <w:sz w:val="20"/>
              </w:rPr>
              <w:t>）</w:t>
            </w:r>
          </w:p>
        </w:tc>
        <w:tc>
          <w:tcPr>
            <w:tcW w:w="2835" w:type="dxa"/>
            <w:vAlign w:val="center"/>
          </w:tcPr>
          <w:p w14:paraId="1523B08F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Cu Kα</w:t>
            </w:r>
            <w:r>
              <w:rPr>
                <w:rFonts w:ascii="Times New Roman" w:eastAsia="宋体" w:hAnsi="Times New Roman" w:cs="Times New Roman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sz w:val="20"/>
              </w:rPr>
              <w:t>λ = 1.54184</w:t>
            </w:r>
            <w:r>
              <w:rPr>
                <w:rFonts w:ascii="Times New Roman" w:eastAsia="宋体" w:hAnsi="Times New Roman" w:cs="Times New Roman"/>
                <w:sz w:val="20"/>
              </w:rPr>
              <w:t>）</w:t>
            </w:r>
          </w:p>
        </w:tc>
      </w:tr>
      <w:tr w:rsidR="00D2485B" w14:paraId="2EB506B4" w14:textId="77777777" w:rsidTr="006708F4">
        <w:trPr>
          <w:jc w:val="center"/>
        </w:trPr>
        <w:tc>
          <w:tcPr>
            <w:tcW w:w="2835" w:type="dxa"/>
            <w:vAlign w:val="center"/>
          </w:tcPr>
          <w:p w14:paraId="4ABD047E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2Θ range for data collection/°</w:t>
            </w:r>
          </w:p>
        </w:tc>
        <w:tc>
          <w:tcPr>
            <w:tcW w:w="2835" w:type="dxa"/>
            <w:vAlign w:val="center"/>
          </w:tcPr>
          <w:p w14:paraId="50622B1E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5.07 to 133.668</w:t>
            </w:r>
          </w:p>
        </w:tc>
        <w:tc>
          <w:tcPr>
            <w:tcW w:w="2835" w:type="dxa"/>
          </w:tcPr>
          <w:p w14:paraId="611CF377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5.658 to 136.244</w:t>
            </w:r>
          </w:p>
        </w:tc>
      </w:tr>
      <w:tr w:rsidR="00D2485B" w14:paraId="4BD0152E" w14:textId="77777777" w:rsidTr="006708F4">
        <w:trPr>
          <w:jc w:val="center"/>
        </w:trPr>
        <w:tc>
          <w:tcPr>
            <w:tcW w:w="2835" w:type="dxa"/>
            <w:vAlign w:val="center"/>
          </w:tcPr>
          <w:p w14:paraId="71CF057F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Reflections collected</w:t>
            </w:r>
          </w:p>
        </w:tc>
        <w:tc>
          <w:tcPr>
            <w:tcW w:w="2835" w:type="dxa"/>
            <w:vAlign w:val="center"/>
          </w:tcPr>
          <w:p w14:paraId="2E12DEBC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12856</w:t>
            </w:r>
          </w:p>
        </w:tc>
        <w:tc>
          <w:tcPr>
            <w:tcW w:w="2835" w:type="dxa"/>
          </w:tcPr>
          <w:p w14:paraId="24F7A70B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10273</w:t>
            </w:r>
          </w:p>
        </w:tc>
      </w:tr>
      <w:tr w:rsidR="00D2485B" w14:paraId="20B03FC5" w14:textId="77777777" w:rsidTr="006708F4">
        <w:trPr>
          <w:jc w:val="center"/>
        </w:trPr>
        <w:tc>
          <w:tcPr>
            <w:tcW w:w="2835" w:type="dxa"/>
            <w:vAlign w:val="center"/>
          </w:tcPr>
          <w:p w14:paraId="08C96ACB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宋体" w:hAnsi="Times New Roman" w:cs="Times New Roman"/>
                <w:sz w:val="20"/>
              </w:rPr>
              <w:t>Absorpt</w:t>
            </w:r>
            <w:proofErr w:type="spellEnd"/>
            <w:r>
              <w:rPr>
                <w:rFonts w:ascii="Times New Roman" w:eastAsia="宋体" w:hAnsi="Times New Roman" w:cs="Times New Roman"/>
                <w:sz w:val="20"/>
              </w:rPr>
              <w:t xml:space="preserve"> coefficient mu</w:t>
            </w:r>
          </w:p>
        </w:tc>
        <w:tc>
          <w:tcPr>
            <w:tcW w:w="2835" w:type="dxa"/>
            <w:vAlign w:val="center"/>
          </w:tcPr>
          <w:p w14:paraId="3212A27F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0.516</w:t>
            </w:r>
          </w:p>
        </w:tc>
        <w:tc>
          <w:tcPr>
            <w:tcW w:w="2835" w:type="dxa"/>
          </w:tcPr>
          <w:p w14:paraId="0FF0B72F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0.526</w:t>
            </w:r>
          </w:p>
        </w:tc>
      </w:tr>
      <w:tr w:rsidR="00D2485B" w14:paraId="0DA0D971" w14:textId="77777777" w:rsidTr="006708F4">
        <w:trPr>
          <w:jc w:val="center"/>
        </w:trPr>
        <w:tc>
          <w:tcPr>
            <w:tcW w:w="2835" w:type="dxa"/>
            <w:vAlign w:val="center"/>
          </w:tcPr>
          <w:p w14:paraId="248B3D2A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Data/restraints/parameters</w:t>
            </w:r>
          </w:p>
        </w:tc>
        <w:tc>
          <w:tcPr>
            <w:tcW w:w="2835" w:type="dxa"/>
            <w:vAlign w:val="center"/>
          </w:tcPr>
          <w:p w14:paraId="0CB62A82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8382/0/577</w:t>
            </w:r>
          </w:p>
        </w:tc>
        <w:tc>
          <w:tcPr>
            <w:tcW w:w="2835" w:type="dxa"/>
          </w:tcPr>
          <w:p w14:paraId="4389842F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4237/0/289</w:t>
            </w:r>
          </w:p>
        </w:tc>
      </w:tr>
      <w:tr w:rsidR="00D2485B" w14:paraId="28916F52" w14:textId="77777777" w:rsidTr="006708F4">
        <w:trPr>
          <w:jc w:val="center"/>
        </w:trPr>
        <w:tc>
          <w:tcPr>
            <w:tcW w:w="2835" w:type="dxa"/>
            <w:vAlign w:val="center"/>
          </w:tcPr>
          <w:p w14:paraId="6EC279C6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Goodness-of-fit on F</w:t>
            </w:r>
            <w:r>
              <w:rPr>
                <w:rFonts w:ascii="Times New Roman" w:eastAsia="宋体" w:hAnsi="Times New Roman" w:cs="Times New Roman"/>
                <w:sz w:val="20"/>
                <w:vertAlign w:val="superscript"/>
              </w:rPr>
              <w:t>2</w:t>
            </w:r>
          </w:p>
        </w:tc>
        <w:tc>
          <w:tcPr>
            <w:tcW w:w="2835" w:type="dxa"/>
            <w:vAlign w:val="center"/>
          </w:tcPr>
          <w:p w14:paraId="35C683D6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1.030</w:t>
            </w:r>
          </w:p>
        </w:tc>
        <w:tc>
          <w:tcPr>
            <w:tcW w:w="2835" w:type="dxa"/>
          </w:tcPr>
          <w:p w14:paraId="1BBC7998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1.097</w:t>
            </w:r>
          </w:p>
        </w:tc>
      </w:tr>
      <w:tr w:rsidR="00D2485B" w14:paraId="211CE82D" w14:textId="77777777" w:rsidTr="006708F4">
        <w:trPr>
          <w:jc w:val="center"/>
        </w:trPr>
        <w:tc>
          <w:tcPr>
            <w:tcW w:w="2835" w:type="dxa"/>
            <w:vAlign w:val="center"/>
          </w:tcPr>
          <w:p w14:paraId="6E6871FB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Final R indexes [all data]</w:t>
            </w:r>
          </w:p>
        </w:tc>
        <w:tc>
          <w:tcPr>
            <w:tcW w:w="2835" w:type="dxa"/>
            <w:vAlign w:val="center"/>
          </w:tcPr>
          <w:p w14:paraId="37E9982E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R</w:t>
            </w:r>
            <w:r>
              <w:rPr>
                <w:rFonts w:ascii="Times New Roman" w:eastAsia="宋体" w:hAnsi="Times New Roman" w:cs="Times New Roman"/>
                <w:sz w:val="20"/>
                <w:vertAlign w:val="subscript"/>
              </w:rPr>
              <w:t>1</w:t>
            </w:r>
            <w:r>
              <w:rPr>
                <w:rFonts w:ascii="Times New Roman" w:eastAsia="宋体" w:hAnsi="Times New Roman" w:cs="Times New Roman"/>
                <w:sz w:val="20"/>
              </w:rPr>
              <w:t xml:space="preserve"> = 0.0538, </w:t>
            </w:r>
            <w:r>
              <w:rPr>
                <w:rFonts w:ascii="Times New Roman" w:eastAsia="宋体" w:hAnsi="Times New Roman" w:cs="Times New Roman"/>
                <w:sz w:val="20"/>
              </w:rPr>
              <w:sym w:font="Symbol" w:char="F077"/>
            </w:r>
            <w:r>
              <w:rPr>
                <w:rFonts w:ascii="Times New Roman" w:eastAsia="宋体" w:hAnsi="Times New Roman" w:cs="Times New Roman"/>
                <w:sz w:val="20"/>
              </w:rPr>
              <w:t>R</w:t>
            </w:r>
            <w:r>
              <w:rPr>
                <w:rFonts w:ascii="Times New Roman" w:eastAsia="宋体" w:hAnsi="Times New Roman" w:cs="Times New Roman"/>
                <w:sz w:val="20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 w:val="20"/>
              </w:rPr>
              <w:t xml:space="preserve"> = 0.1510</w:t>
            </w:r>
          </w:p>
        </w:tc>
        <w:tc>
          <w:tcPr>
            <w:tcW w:w="2835" w:type="dxa"/>
          </w:tcPr>
          <w:p w14:paraId="177FE911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R</w:t>
            </w:r>
            <w:r>
              <w:rPr>
                <w:rFonts w:ascii="Times New Roman" w:eastAsia="宋体" w:hAnsi="Times New Roman" w:cs="Times New Roman"/>
                <w:sz w:val="20"/>
                <w:vertAlign w:val="subscript"/>
              </w:rPr>
              <w:t>1</w:t>
            </w:r>
            <w:r>
              <w:rPr>
                <w:rFonts w:ascii="Times New Roman" w:eastAsia="宋体" w:hAnsi="Times New Roman" w:cs="Times New Roman"/>
                <w:sz w:val="20"/>
              </w:rPr>
              <w:t xml:space="preserve"> = 0.0412, </w:t>
            </w:r>
            <w:r>
              <w:rPr>
                <w:rFonts w:ascii="Times New Roman" w:eastAsia="宋体" w:hAnsi="Times New Roman" w:cs="Times New Roman"/>
                <w:sz w:val="20"/>
              </w:rPr>
              <w:sym w:font="Symbol" w:char="F077"/>
            </w:r>
            <w:r>
              <w:rPr>
                <w:rFonts w:ascii="Times New Roman" w:eastAsia="宋体" w:hAnsi="Times New Roman" w:cs="Times New Roman"/>
                <w:sz w:val="20"/>
              </w:rPr>
              <w:t>R</w:t>
            </w:r>
            <w:r>
              <w:rPr>
                <w:rFonts w:ascii="Times New Roman" w:eastAsia="宋体" w:hAnsi="Times New Roman" w:cs="Times New Roman"/>
                <w:sz w:val="20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 w:val="20"/>
              </w:rPr>
              <w:t xml:space="preserve"> = 0.1277</w:t>
            </w:r>
          </w:p>
        </w:tc>
      </w:tr>
      <w:tr w:rsidR="00D2485B" w14:paraId="10D1B662" w14:textId="77777777" w:rsidTr="006708F4">
        <w:trPr>
          <w:jc w:val="center"/>
        </w:trPr>
        <w:tc>
          <w:tcPr>
            <w:tcW w:w="2835" w:type="dxa"/>
            <w:vAlign w:val="center"/>
          </w:tcPr>
          <w:p w14:paraId="6D03C642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REM Highest difference peak</w:t>
            </w:r>
          </w:p>
        </w:tc>
        <w:tc>
          <w:tcPr>
            <w:tcW w:w="2835" w:type="dxa"/>
            <w:vAlign w:val="center"/>
          </w:tcPr>
          <w:p w14:paraId="44D9CFDB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0.173</w:t>
            </w:r>
          </w:p>
        </w:tc>
        <w:tc>
          <w:tcPr>
            <w:tcW w:w="2835" w:type="dxa"/>
          </w:tcPr>
          <w:p w14:paraId="7307E464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0.276</w:t>
            </w:r>
          </w:p>
        </w:tc>
      </w:tr>
      <w:tr w:rsidR="00D2485B" w14:paraId="58D94A5B" w14:textId="77777777" w:rsidTr="006708F4">
        <w:trPr>
          <w:jc w:val="center"/>
        </w:trPr>
        <w:tc>
          <w:tcPr>
            <w:tcW w:w="2835" w:type="dxa"/>
            <w:vAlign w:val="center"/>
          </w:tcPr>
          <w:p w14:paraId="584E905D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Deepest hole</w:t>
            </w:r>
          </w:p>
        </w:tc>
        <w:tc>
          <w:tcPr>
            <w:tcW w:w="2835" w:type="dxa"/>
            <w:vAlign w:val="center"/>
          </w:tcPr>
          <w:p w14:paraId="5905138E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-0.142</w:t>
            </w:r>
          </w:p>
        </w:tc>
        <w:tc>
          <w:tcPr>
            <w:tcW w:w="2835" w:type="dxa"/>
          </w:tcPr>
          <w:p w14:paraId="32CC0B46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-0.225</w:t>
            </w:r>
          </w:p>
        </w:tc>
      </w:tr>
      <w:tr w:rsidR="00D2485B" w14:paraId="60B3BC5C" w14:textId="77777777" w:rsidTr="006708F4">
        <w:trPr>
          <w:jc w:val="center"/>
        </w:trPr>
        <w:tc>
          <w:tcPr>
            <w:tcW w:w="2835" w:type="dxa"/>
            <w:vAlign w:val="center"/>
          </w:tcPr>
          <w:p w14:paraId="23065B4E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Sigma level</w:t>
            </w:r>
          </w:p>
        </w:tc>
        <w:tc>
          <w:tcPr>
            <w:tcW w:w="2835" w:type="dxa"/>
            <w:vAlign w:val="center"/>
          </w:tcPr>
          <w:p w14:paraId="45E9756F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0.040</w:t>
            </w:r>
          </w:p>
        </w:tc>
        <w:tc>
          <w:tcPr>
            <w:tcW w:w="2835" w:type="dxa"/>
          </w:tcPr>
          <w:p w14:paraId="284B02B6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0.093</w:t>
            </w:r>
          </w:p>
        </w:tc>
      </w:tr>
      <w:tr w:rsidR="00D2485B" w14:paraId="66CE83F6" w14:textId="77777777" w:rsidTr="006708F4">
        <w:trPr>
          <w:jc w:val="center"/>
        </w:trPr>
        <w:tc>
          <w:tcPr>
            <w:tcW w:w="2835" w:type="dxa"/>
            <w:vAlign w:val="center"/>
          </w:tcPr>
          <w:p w14:paraId="6A4DF0C2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Flack parameter</w:t>
            </w:r>
          </w:p>
        </w:tc>
        <w:tc>
          <w:tcPr>
            <w:tcW w:w="2835" w:type="dxa"/>
            <w:vAlign w:val="center"/>
          </w:tcPr>
          <w:p w14:paraId="4B1A2C6D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-0.03</w:t>
            </w:r>
            <w:r>
              <w:rPr>
                <w:rFonts w:ascii="Times New Roman" w:eastAsia="宋体" w:hAnsi="Times New Roman" w:cs="Times New Roman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sz w:val="20"/>
              </w:rPr>
              <w:t>16</w:t>
            </w:r>
            <w:r>
              <w:rPr>
                <w:rFonts w:ascii="Times New Roman" w:eastAsia="宋体" w:hAnsi="Times New Roman" w:cs="Times New Roman"/>
                <w:sz w:val="20"/>
              </w:rPr>
              <w:t>）</w:t>
            </w:r>
          </w:p>
        </w:tc>
        <w:tc>
          <w:tcPr>
            <w:tcW w:w="2835" w:type="dxa"/>
          </w:tcPr>
          <w:p w14:paraId="4627254B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-0.07</w:t>
            </w:r>
            <w:r>
              <w:rPr>
                <w:rFonts w:ascii="Times New Roman" w:eastAsia="宋体" w:hAnsi="Times New Roman" w:cs="Times New Roman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sz w:val="20"/>
              </w:rPr>
              <w:t>12</w:t>
            </w:r>
            <w:r>
              <w:rPr>
                <w:rFonts w:ascii="Times New Roman" w:eastAsia="宋体" w:hAnsi="Times New Roman" w:cs="Times New Roman"/>
                <w:sz w:val="20"/>
              </w:rPr>
              <w:t>）</w:t>
            </w:r>
          </w:p>
        </w:tc>
      </w:tr>
      <w:tr w:rsidR="00D2485B" w14:paraId="58E3FD5D" w14:textId="77777777" w:rsidTr="006708F4">
        <w:trPr>
          <w:jc w:val="center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96CC8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CCDC number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DBEE429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2386881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F43D8E1" w14:textId="77777777" w:rsidR="00D2485B" w:rsidRDefault="00D2485B" w:rsidP="006708F4">
            <w:pPr>
              <w:spacing w:line="312" w:lineRule="auto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  <w:sz w:val="20"/>
              </w:rPr>
              <w:t>2386883</w:t>
            </w:r>
          </w:p>
        </w:tc>
      </w:tr>
    </w:tbl>
    <w:p w14:paraId="503B437B" w14:textId="77777777" w:rsidR="00505A18" w:rsidRDefault="00505A18"/>
    <w:sectPr w:rsidR="00505A18" w:rsidSect="00827AF1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2128428826">
    <w:abstractNumId w:val="3"/>
  </w:num>
  <w:num w:numId="2" w16cid:durableId="418257181">
    <w:abstractNumId w:val="0"/>
  </w:num>
  <w:num w:numId="3" w16cid:durableId="1295403094">
    <w:abstractNumId w:val="1"/>
  </w:num>
  <w:num w:numId="4" w16cid:durableId="452679232">
    <w:abstractNumId w:val="2"/>
  </w:num>
  <w:num w:numId="5" w16cid:durableId="243879889">
    <w:abstractNumId w:val="3"/>
  </w:num>
  <w:num w:numId="6" w16cid:durableId="139467072">
    <w:abstractNumId w:val="0"/>
  </w:num>
  <w:num w:numId="7" w16cid:durableId="460608717">
    <w:abstractNumId w:val="1"/>
  </w:num>
  <w:num w:numId="8" w16cid:durableId="229584140">
    <w:abstractNumId w:val="2"/>
  </w:num>
  <w:num w:numId="9" w16cid:durableId="532890381">
    <w:abstractNumId w:val="3"/>
  </w:num>
  <w:num w:numId="10" w16cid:durableId="1412922036">
    <w:abstractNumId w:val="0"/>
  </w:num>
  <w:num w:numId="11" w16cid:durableId="751119624">
    <w:abstractNumId w:val="1"/>
  </w:num>
  <w:num w:numId="12" w16cid:durableId="812261512">
    <w:abstractNumId w:val="2"/>
  </w:num>
  <w:num w:numId="13" w16cid:durableId="1314488163">
    <w:abstractNumId w:val="3"/>
  </w:num>
  <w:num w:numId="14" w16cid:durableId="998386508">
    <w:abstractNumId w:val="0"/>
  </w:num>
  <w:num w:numId="15" w16cid:durableId="796609206">
    <w:abstractNumId w:val="1"/>
  </w:num>
  <w:num w:numId="16" w16cid:durableId="1563567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85B"/>
    <w:rsid w:val="0002335B"/>
    <w:rsid w:val="001D43CA"/>
    <w:rsid w:val="001F4A0E"/>
    <w:rsid w:val="002B5B5F"/>
    <w:rsid w:val="00505A18"/>
    <w:rsid w:val="005325FE"/>
    <w:rsid w:val="006A535C"/>
    <w:rsid w:val="0073046A"/>
    <w:rsid w:val="00827AF1"/>
    <w:rsid w:val="00D2485B"/>
    <w:rsid w:val="00D96355"/>
    <w:rsid w:val="00ED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696F3"/>
  <w15:chartTrackingRefBased/>
  <w15:docId w15:val="{712989CA-D431-4C08-81C8-128949777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85B"/>
    <w:pPr>
      <w:widowControl w:val="0"/>
      <w:spacing w:after="0" w:line="240" w:lineRule="auto"/>
      <w:jc w:val="both"/>
    </w:pPr>
    <w:rPr>
      <w:kern w:val="2"/>
      <w:sz w:val="21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D2485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485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485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485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0"/>
      <w:sz w:val="22"/>
      <w14:ligatures w14:val="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485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0"/>
      <w:sz w:val="22"/>
      <w14:ligatures w14:val="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485B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0"/>
      <w:sz w:val="22"/>
      <w14:ligatures w14:val="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485B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0"/>
      <w:sz w:val="22"/>
      <w14:ligatures w14:val="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485B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0"/>
      <w:sz w:val="22"/>
      <w14:ligatures w14:val="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485B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kern w:val="0"/>
      <w:sz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SP11articletype">
    <w:name w:val="TSP_1.1_article_type"/>
    <w:next w:val="a"/>
    <w:qFormat/>
    <w:rsid w:val="001D43CA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sz w:val="18"/>
      <w:u w:val="single"/>
      <w:lang w:eastAsia="de-DE" w:bidi="en-US"/>
    </w:rPr>
  </w:style>
  <w:style w:type="paragraph" w:customStyle="1" w:styleId="TSP110doinum">
    <w:name w:val="TSP_1.10_doinum"/>
    <w:basedOn w:val="a"/>
    <w:qFormat/>
    <w:rsid w:val="001D43CA"/>
    <w:pPr>
      <w:widowControl/>
      <w:spacing w:after="240" w:line="60" w:lineRule="atLeast"/>
      <w:jc w:val="left"/>
    </w:pPr>
    <w:rPr>
      <w:rFonts w:ascii="Minion Pro" w:hAnsi="Minion Pro" w:cs="Times New Roman"/>
      <w:color w:val="000000"/>
      <w:sz w:val="14"/>
      <w:szCs w:val="20"/>
    </w:rPr>
  </w:style>
  <w:style w:type="paragraph" w:customStyle="1" w:styleId="TSP12title">
    <w:name w:val="TSP_1.2_title"/>
    <w:next w:val="a"/>
    <w:qFormat/>
    <w:rsid w:val="001D43CA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paragraph" w:customStyle="1" w:styleId="TSP13authornames">
    <w:name w:val="TSP_1.3_authornames"/>
    <w:next w:val="a"/>
    <w:qFormat/>
    <w:rsid w:val="001D43CA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lang w:eastAsia="de-DE" w:bidi="en-US"/>
    </w:rPr>
  </w:style>
  <w:style w:type="paragraph" w:customStyle="1" w:styleId="TSP14history">
    <w:name w:val="TSP_1.4_history"/>
    <w:basedOn w:val="a"/>
    <w:next w:val="a"/>
    <w:autoRedefine/>
    <w:qFormat/>
    <w:rsid w:val="001D43CA"/>
    <w:pPr>
      <w:widowControl/>
      <w:adjustRightInd w:val="0"/>
      <w:snapToGrid w:val="0"/>
      <w:spacing w:before="60" w:after="240" w:line="240" w:lineRule="atLeast"/>
      <w:jc w:val="left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DE" w:bidi="en-US"/>
      <w14:ligatures w14:val="none"/>
    </w:rPr>
  </w:style>
  <w:style w:type="paragraph" w:customStyle="1" w:styleId="TSP15academiceditor">
    <w:name w:val="TSP_1.5_academic_editor"/>
    <w:qFormat/>
    <w:rsid w:val="001D43CA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sz w:val="18"/>
      <w:lang w:eastAsia="de-DE" w:bidi="en-US"/>
    </w:rPr>
  </w:style>
  <w:style w:type="paragraph" w:customStyle="1" w:styleId="TSP16affiliation">
    <w:name w:val="TSP_1.6_affiliation"/>
    <w:qFormat/>
    <w:rsid w:val="001D43CA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a"/>
    <w:qFormat/>
    <w:rsid w:val="001D43C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lang w:eastAsia="de-DE" w:bidi="en-US"/>
    </w:rPr>
  </w:style>
  <w:style w:type="paragraph" w:customStyle="1" w:styleId="TSP18keywords">
    <w:name w:val="TSP_1.8_keywords"/>
    <w:next w:val="a"/>
    <w:qFormat/>
    <w:rsid w:val="001D43CA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lang w:eastAsia="de-DE" w:bidi="en-US"/>
    </w:rPr>
  </w:style>
  <w:style w:type="paragraph" w:customStyle="1" w:styleId="TSP19classification">
    <w:name w:val="TSP_1.9_classification"/>
    <w:qFormat/>
    <w:rsid w:val="001D43CA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sz w:val="20"/>
      <w:lang w:eastAsia="de-DE" w:bidi="en-US"/>
    </w:rPr>
  </w:style>
  <w:style w:type="paragraph" w:customStyle="1" w:styleId="TSP19line">
    <w:name w:val="TSP_1.9_line"/>
    <w:qFormat/>
    <w:rsid w:val="001D43CA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 w:val="20"/>
      <w:szCs w:val="24"/>
      <w:lang w:eastAsia="de-DE" w:bidi="en-US"/>
    </w:rPr>
  </w:style>
  <w:style w:type="paragraph" w:customStyle="1" w:styleId="TSP21heading1">
    <w:name w:val="TSP_2.1_heading1"/>
    <w:qFormat/>
    <w:rsid w:val="001D43CA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lang w:eastAsia="de-DE" w:bidi="en-US"/>
    </w:rPr>
  </w:style>
  <w:style w:type="paragraph" w:customStyle="1" w:styleId="TSP22heading2">
    <w:name w:val="TSP_2.2_heading2"/>
    <w:qFormat/>
    <w:rsid w:val="001D43CA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lang w:eastAsia="de-DE" w:bidi="en-US"/>
    </w:rPr>
  </w:style>
  <w:style w:type="paragraph" w:customStyle="1" w:styleId="TSP23heading3">
    <w:name w:val="TSP_2.3_heading3"/>
    <w:qFormat/>
    <w:rsid w:val="001D43CA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31text">
    <w:name w:val="TSP_3.1_text"/>
    <w:qFormat/>
    <w:rsid w:val="001D43CA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2textnoindent">
    <w:name w:val="TSP_3.2_text_no_indent"/>
    <w:basedOn w:val="TSP31text"/>
    <w:qFormat/>
    <w:rsid w:val="001D43CA"/>
    <w:pPr>
      <w:ind w:firstLine="0"/>
    </w:pPr>
  </w:style>
  <w:style w:type="paragraph" w:customStyle="1" w:styleId="TSP33textspaceafter">
    <w:name w:val="TSP_3.3_text_space_after"/>
    <w:qFormat/>
    <w:rsid w:val="001D43CA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4textspacebefore">
    <w:name w:val="TSP_3.4_text_space_before"/>
    <w:qFormat/>
    <w:rsid w:val="001D43CA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5textbeforelist">
    <w:name w:val="TSP_3.5_text_before_list"/>
    <w:qFormat/>
    <w:rsid w:val="001D43CA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6textafterlist">
    <w:name w:val="TSP_3.6_text_after_list"/>
    <w:qFormat/>
    <w:rsid w:val="001D43CA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7itemize">
    <w:name w:val="TSP_3.7_itemize"/>
    <w:qFormat/>
    <w:rsid w:val="001D43CA"/>
    <w:pPr>
      <w:numPr>
        <w:numId w:val="13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8bullet">
    <w:name w:val="TSP_3.8_bullet"/>
    <w:qFormat/>
    <w:rsid w:val="001D43CA"/>
    <w:pPr>
      <w:numPr>
        <w:numId w:val="14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9equation">
    <w:name w:val="TSP_3.9_equation"/>
    <w:qFormat/>
    <w:rsid w:val="001D43CA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aequationnumber">
    <w:name w:val="TSP_3.a_equation_number"/>
    <w:qFormat/>
    <w:rsid w:val="001D43CA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411onetablecaption">
    <w:name w:val="TSP_4.1.1_one_table_caption"/>
    <w:qFormat/>
    <w:rsid w:val="001D43CA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sz w:val="20"/>
      <w:lang w:bidi="en-US"/>
    </w:rPr>
  </w:style>
  <w:style w:type="paragraph" w:customStyle="1" w:styleId="TSP41tablecaption">
    <w:name w:val="TSP_4.1_table_caption"/>
    <w:qFormat/>
    <w:rsid w:val="001D43CA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42tablebody">
    <w:name w:val="TSP_4.2_table_body"/>
    <w:qFormat/>
    <w:rsid w:val="001D43CA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43tablefooter">
    <w:name w:val="TSP_4.3_table_footer"/>
    <w:next w:val="TSP31text"/>
    <w:qFormat/>
    <w:rsid w:val="001D43CA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511onefigurecaption">
    <w:name w:val="TSP_5.1.1_one_figure_caption"/>
    <w:qFormat/>
    <w:rsid w:val="001D43CA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sz w:val="20"/>
      <w:szCs w:val="20"/>
      <w:lang w:bidi="en-US"/>
    </w:rPr>
  </w:style>
  <w:style w:type="paragraph" w:customStyle="1" w:styleId="TSP51figurecaption">
    <w:name w:val="TSP_5.1_figure_caption"/>
    <w:qFormat/>
    <w:rsid w:val="001D43CA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szCs w:val="20"/>
      <w:lang w:eastAsia="de-DE" w:bidi="en-US"/>
    </w:rPr>
  </w:style>
  <w:style w:type="paragraph" w:customStyle="1" w:styleId="TSP52figure">
    <w:name w:val="TSP_5.2_figure"/>
    <w:qFormat/>
    <w:rsid w:val="001D43CA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61Citation">
    <w:name w:val="TSP_6.1_Citation"/>
    <w:qFormat/>
    <w:rsid w:val="001D43CA"/>
    <w:pPr>
      <w:adjustRightInd w:val="0"/>
      <w:snapToGrid w:val="0"/>
      <w:spacing w:after="0" w:line="240" w:lineRule="atLeast"/>
    </w:pPr>
    <w:rPr>
      <w:rFonts w:ascii="Minion Pro" w:eastAsia="宋体" w:hAnsi="Minion Pro" w:cs="Cordia New"/>
    </w:rPr>
  </w:style>
  <w:style w:type="paragraph" w:customStyle="1" w:styleId="TSP62BackMatter">
    <w:name w:val="TSP_6.2_BackMatter"/>
    <w:qFormat/>
    <w:rsid w:val="001D43CA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en-US" w:bidi="en-US"/>
    </w:rPr>
  </w:style>
  <w:style w:type="paragraph" w:customStyle="1" w:styleId="TSP63Notes">
    <w:name w:val="TSP_6.3_Notes"/>
    <w:qFormat/>
    <w:rsid w:val="001D43CA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sz w:val="18"/>
      <w:szCs w:val="20"/>
      <w:lang w:eastAsia="en-US" w:bidi="en-US"/>
    </w:rPr>
  </w:style>
  <w:style w:type="paragraph" w:customStyle="1" w:styleId="TSP71FootNotes">
    <w:name w:val="TSP_7.1_FootNotes"/>
    <w:qFormat/>
    <w:rsid w:val="001D43CA"/>
    <w:pPr>
      <w:numPr>
        <w:numId w:val="15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sz w:val="18"/>
      <w:szCs w:val="20"/>
    </w:rPr>
  </w:style>
  <w:style w:type="paragraph" w:customStyle="1" w:styleId="TSP71References">
    <w:name w:val="TSP_7.1_References"/>
    <w:qFormat/>
    <w:rsid w:val="001D43CA"/>
    <w:pPr>
      <w:numPr>
        <w:numId w:val="16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sz w:val="20"/>
      <w:szCs w:val="20"/>
      <w:lang w:eastAsia="de-DE" w:bidi="en-US"/>
    </w:rPr>
  </w:style>
  <w:style w:type="paragraph" w:customStyle="1" w:styleId="TSP72Copyright">
    <w:name w:val="TSP_7.2_Copyright"/>
    <w:qFormat/>
    <w:rsid w:val="001D43CA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sz w:val="18"/>
      <w:szCs w:val="20"/>
      <w:lang w:val="en-GB" w:eastAsia="en-GB"/>
    </w:rPr>
  </w:style>
  <w:style w:type="paragraph" w:customStyle="1" w:styleId="TSP73CopyrightImage">
    <w:name w:val="TSP_7.3_CopyrightImage"/>
    <w:qFormat/>
    <w:rsid w:val="001D43CA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sz w:val="18"/>
      <w:szCs w:val="20"/>
      <w:lang w:eastAsia="de-CH"/>
    </w:rPr>
  </w:style>
  <w:style w:type="paragraph" w:customStyle="1" w:styleId="TSP81theorem">
    <w:name w:val="TSP_8.1_theorem"/>
    <w:qFormat/>
    <w:rsid w:val="001D43C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82proof">
    <w:name w:val="TSP_8.2_proof"/>
    <w:qFormat/>
    <w:rsid w:val="001D43C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equationFram">
    <w:name w:val="TSP_equationFram"/>
    <w:qFormat/>
    <w:rsid w:val="001D43CA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footer">
    <w:name w:val="TSP_footer"/>
    <w:qFormat/>
    <w:rsid w:val="001D43CA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footerfirstpage">
    <w:name w:val="TSP_footer_firstpage"/>
    <w:qFormat/>
    <w:rsid w:val="001D43CA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header">
    <w:name w:val="TSP_header"/>
    <w:qFormat/>
    <w:rsid w:val="001D43CA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sz w:val="16"/>
      <w:szCs w:val="20"/>
      <w:lang w:eastAsia="de-DE"/>
    </w:rPr>
  </w:style>
  <w:style w:type="paragraph" w:customStyle="1" w:styleId="TSPheadercitation">
    <w:name w:val="TSP_header_citation"/>
    <w:qFormat/>
    <w:rsid w:val="001D43CA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sz w:val="16"/>
      <w:szCs w:val="20"/>
      <w:lang w:eastAsia="de-DE" w:bidi="en-US"/>
    </w:rPr>
  </w:style>
  <w:style w:type="paragraph" w:customStyle="1" w:styleId="TSPheaderjournallogo">
    <w:name w:val="TSP_header_journal_logo"/>
    <w:qFormat/>
    <w:rsid w:val="001D43CA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headertsplogo">
    <w:name w:val="TSP_header_tsp_logo"/>
    <w:qFormat/>
    <w:rsid w:val="001D43CA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text">
    <w:name w:val="TSP_text"/>
    <w:qFormat/>
    <w:rsid w:val="001D43CA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lang w:eastAsia="de-DE" w:bidi="en-US"/>
    </w:rPr>
  </w:style>
  <w:style w:type="paragraph" w:customStyle="1" w:styleId="TSPtitle">
    <w:name w:val="TSP_title"/>
    <w:qFormat/>
    <w:rsid w:val="001D43C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character" w:customStyle="1" w:styleId="apple-converted-space">
    <w:name w:val="apple-converted-space"/>
    <w:rsid w:val="001D43CA"/>
  </w:style>
  <w:style w:type="paragraph" w:customStyle="1" w:styleId="keyword">
    <w:name w:val="keyword"/>
    <w:basedOn w:val="a"/>
    <w:qFormat/>
    <w:rsid w:val="001D43CA"/>
    <w:pPr>
      <w:widowControl/>
      <w:spacing w:before="280" w:line="260" w:lineRule="atLeast"/>
    </w:pPr>
    <w:rPr>
      <w:rFonts w:ascii="Palatino Linotype" w:hAnsi="Palatino Linotype" w:cs="Times New Roman"/>
      <w:color w:val="000000"/>
      <w:sz w:val="20"/>
      <w:szCs w:val="20"/>
    </w:rPr>
  </w:style>
  <w:style w:type="paragraph" w:customStyle="1" w:styleId="MsoFootnoteText0">
    <w:name w:val="MsoFootnoteText"/>
    <w:basedOn w:val="a3"/>
    <w:qFormat/>
    <w:rsid w:val="001D43CA"/>
    <w:pPr>
      <w:widowControl/>
      <w:spacing w:after="0" w:line="260" w:lineRule="atLeast"/>
    </w:pPr>
    <w:rPr>
      <w:rFonts w:ascii="Minion Pro" w:eastAsia="宋体" w:hAnsi="Minion Pro"/>
      <w:noProof/>
      <w:color w:val="000000"/>
      <w:sz w:val="20"/>
    </w:rPr>
  </w:style>
  <w:style w:type="paragraph" w:styleId="a3">
    <w:name w:val="Normal (Web)"/>
    <w:basedOn w:val="a"/>
    <w:uiPriority w:val="99"/>
    <w:semiHidden/>
    <w:unhideWhenUsed/>
    <w:rsid w:val="001D43CA"/>
    <w:pPr>
      <w:spacing w:after="160" w:line="259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10">
    <w:name w:val="标题 1 字符"/>
    <w:basedOn w:val="a0"/>
    <w:link w:val="1"/>
    <w:uiPriority w:val="9"/>
    <w:rsid w:val="00D248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D248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D248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D2485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D2485B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D2485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D2485B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2485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D2485B"/>
    <w:rPr>
      <w:rFonts w:eastAsiaTheme="majorEastAsia" w:cstheme="majorBidi"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rsid w:val="00D248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a5">
    <w:name w:val="标题 字符"/>
    <w:basedOn w:val="a0"/>
    <w:link w:val="a4"/>
    <w:uiPriority w:val="10"/>
    <w:rsid w:val="00D248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D2485B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a7">
    <w:name w:val="副标题 字符"/>
    <w:basedOn w:val="a0"/>
    <w:link w:val="a6"/>
    <w:uiPriority w:val="11"/>
    <w:rsid w:val="00D248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D2485B"/>
    <w:pPr>
      <w:spacing w:before="160" w:after="160" w:line="259" w:lineRule="auto"/>
      <w:jc w:val="center"/>
    </w:pPr>
    <w:rPr>
      <w:i/>
      <w:iCs/>
      <w:color w:val="404040" w:themeColor="text1" w:themeTint="BF"/>
      <w:kern w:val="0"/>
      <w:sz w:val="22"/>
      <w14:ligatures w14:val="none"/>
    </w:rPr>
  </w:style>
  <w:style w:type="character" w:customStyle="1" w:styleId="a9">
    <w:name w:val="引用 字符"/>
    <w:basedOn w:val="a0"/>
    <w:link w:val="a8"/>
    <w:uiPriority w:val="29"/>
    <w:rsid w:val="00D2485B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D2485B"/>
    <w:pPr>
      <w:spacing w:after="160" w:line="259" w:lineRule="auto"/>
      <w:ind w:left="720"/>
      <w:contextualSpacing/>
    </w:pPr>
    <w:rPr>
      <w:kern w:val="0"/>
      <w:sz w:val="22"/>
      <w14:ligatures w14:val="none"/>
    </w:rPr>
  </w:style>
  <w:style w:type="character" w:styleId="ab">
    <w:name w:val="Intense Emphasis"/>
    <w:basedOn w:val="a0"/>
    <w:uiPriority w:val="21"/>
    <w:qFormat/>
    <w:rsid w:val="00D2485B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D248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0"/>
      <w:sz w:val="22"/>
      <w14:ligatures w14:val="none"/>
    </w:rPr>
  </w:style>
  <w:style w:type="character" w:customStyle="1" w:styleId="ad">
    <w:name w:val="明显引用 字符"/>
    <w:basedOn w:val="a0"/>
    <w:link w:val="ac"/>
    <w:uiPriority w:val="30"/>
    <w:rsid w:val="00D2485B"/>
    <w:rPr>
      <w:i/>
      <w:iCs/>
      <w:color w:val="0F4761" w:themeColor="accent1" w:themeShade="BF"/>
    </w:rPr>
  </w:style>
  <w:style w:type="character" w:styleId="ae">
    <w:name w:val="Intense Reference"/>
    <w:basedOn w:val="a0"/>
    <w:uiPriority w:val="32"/>
    <w:qFormat/>
    <w:rsid w:val="00D2485B"/>
    <w:rPr>
      <w:b/>
      <w:bCs/>
      <w:smallCaps/>
      <w:color w:val="0F4761" w:themeColor="accent1" w:themeShade="BF"/>
      <w:spacing w:val="5"/>
    </w:rPr>
  </w:style>
  <w:style w:type="table" w:styleId="af">
    <w:name w:val="Table Grid"/>
    <w:basedOn w:val="a1"/>
    <w:uiPriority w:val="59"/>
    <w:qFormat/>
    <w:rsid w:val="00D2485B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样式1"/>
    <w:basedOn w:val="3"/>
    <w:link w:val="12"/>
    <w:qFormat/>
    <w:rsid w:val="00D2485B"/>
    <w:pPr>
      <w:spacing w:before="0" w:after="0" w:line="240" w:lineRule="auto"/>
      <w:jc w:val="center"/>
    </w:pPr>
    <w:rPr>
      <w:rFonts w:ascii="Times New Roman" w:eastAsia="Times New Roman" w:hAnsi="Times New Roman" w:cs="Times New Roman"/>
      <w:kern w:val="2"/>
      <w:szCs w:val="32"/>
      <w14:ligatures w14:val="standardContextual"/>
    </w:rPr>
  </w:style>
  <w:style w:type="character" w:customStyle="1" w:styleId="12">
    <w:name w:val="样式1 字符"/>
    <w:basedOn w:val="30"/>
    <w:link w:val="11"/>
    <w:qFormat/>
    <w:rsid w:val="00D2485B"/>
    <w:rPr>
      <w:rFonts w:ascii="Times New Roman" w:eastAsia="Times New Roman" w:hAnsi="Times New Roman" w:cs="Times New Roman"/>
      <w:color w:val="0F4761" w:themeColor="accent1" w:themeShade="BF"/>
      <w:kern w:val="2"/>
      <w:sz w:val="28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1</cp:revision>
  <dcterms:created xsi:type="dcterms:W3CDTF">2024-12-23T01:20:00Z</dcterms:created>
  <dcterms:modified xsi:type="dcterms:W3CDTF">2024-12-23T01:21:00Z</dcterms:modified>
</cp:coreProperties>
</file>